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0.77961019490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1分钱产品行程单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11223333322221714268832q9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车辆选座数据权限测试车辆选座数据权限测试车辆选座数据权限测试</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一天
                <w:br/>
              </w:t>
            </w:r>
          </w:p>
          <w:p>
            <w:pPr>
              <w:pStyle w:val="indent"/>
            </w:pPr>
            <w:r>
              <w:rPr>
                <w:rFonts w:ascii="微软雅黑" w:hAnsi="微软雅黑" w:eastAsia="微软雅黑" w:cs="微软雅黑"/>
                <w:color w:val="000000"/>
                <w:sz w:val="20"/>
                <w:szCs w:val="20"/>
              </w:rPr>
              <w:t xml:space="preserve">
                11111111111111111111111111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厦门北站出站口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08:00</w:t>
            </w:r>
          </w:p>
        </w:tc>
        <w:tc>
          <w:tcPr>
            <w:tcW w:w="1500" w:type="dxa"/>
          </w:tcPr>
          <w:p>
            <w:pPr>
              <w:pStyle w:val="center"/>
            </w:pPr>
            <w:r>
              <w:rPr>
                <w:rFonts w:ascii="微软雅黑" w:hAnsi="微软雅黑" w:eastAsia="微软雅黑" w:cs="微软雅黑"/>
                <w:color w:val="000000"/>
                <w:sz w:val="20"/>
                <w:szCs w:val="20"/>
                <w:b/>
                <w:bCs/>
              </w:rPr>
              <w:t xml:space="preserve">10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武夷山东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10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行程所列酒店住宿费用
                <w:br/>
                酒店标准2人间
                <w:br/>
                安排标准间，若需指定房型，需补差价
                <w:br/>
                此团用餐10-11人每桌，不足10人，酌情上菜（或退餐费）
                <w:br/>
                行程内所列餐食，具体情况请见行程推荐/安排。
                <w:br/>
                当地中文导游服务。
                <w:br/>
                行程中所列景点首道大门票。
                <w:br/>
                年龄2--12周岁（不含）,不占床,只含车位、导游服务费、半价正餐，产生其他费用需现付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自行购物不含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您在预订时务必提供准确、完整的信息（姓名、性别、证件号码、国籍、联系方式、是否成人或儿童等），以免产生预订错误，影响出行。如因客人提供错误个人信息而造成损失，应由客人自行承担因此产生的全部损失。
                <w:br/>
                出游过程中，如遇不可抗力因素造成景点未能正常游玩，导游经与客人协商后可根据实际情况取消或更换该景点，或由导游在现场按旅游产品中的门票价退还费用，退费不以景区挂牌价为准，敬请谅解。
                <w:br/>
                赠送项目，景区有权依自身承载能力以及天气因素等原因决定是否提供，客人亦可有权选择参加或者不参加
                <w:br/>
                本产品全程不推荐、不强制任何自费项目（ 景区景点及邮轮内等非携程商家组织的自费行为不包括在内），若擅自安排另行付费项目，一经查实，我们会承担另行付费项目的费用。
                <w:br/>
                根据鼓浪屿轮渡公司要求，所有轮渡票必须提前预约出票，儿童标准如下：1.2米以下（不含1.2米），免票；1.2-1.5米（不含1.5米）需购买半票18元/人；1.5米及以上需购买全票35元/人。儿童价格中已经包含鼓浪屿轮渡全价票费用，请您在订单中备注儿童的身高，以便提前出票，如果儿童符合半票、免票要求，届时导游现退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仔细阅读本行程，根据自身条件选择适合自己的旅游线路，本次长途旅行，时间长、温差大、部分地区海拔高，报名前请仔细阅读相关注意事项。旅游者在充分了解旅途的辛苦和行程中医疗条件有限的前提下，确定自己的身体健康状况适合参加本次旅游活动后方可报名参团。旅行社为非健康医疗专业咨询机构，无法判定旅游者的身体健康状况是否适合参加本次旅游活动，旅游者在旅行社签订旅游合同，即视为旅游者已经了解本次旅行的辛苦程度和行程中医疗条件有限的前提，并征得专业医生的同意。如有任何隐瞒造成的后果由旅游者自行承担。
                <w:br/>
                （2）团队游览中请勿擅自离团（自由活动除外），中途离团视同旅游者违约，旅游者需承担由此造成的损失，旅行社亦不承担旅游者离团时发生意外的责任。
                <w:br/>
                （3）因不可抗力原因造成旅游者滞留，本公司会采取相应安置措施，因此增加的相应费用由旅游者自行承担。
                <w:br/>
                （4）出行前请提前了解目的地天气地理状况，并请备好常用保暖，降暑，防晒，防雨用品及常备药品。请注意行程中上下车，行车中，酒店内，景区内，用餐点人身及财产安全；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旅游者不得在旅游目的地从事违法活动，不得要求本公司安排参观或参与违反我国法律、法规和社会公德的项目或者活动。
                <w:br/>
                （6）团队沿途所经各景区、餐厅等停留点内外均有旅游纪念品，纪念照片，法物流通处，土特产，小卖部各物品出售，非本公司提供服务，不在本公司控制范围，如有购买为其个人行为，任何后果由旅游者自行承担。
                <w:br/>
                （7）请尊重当地居民的生活和信仰，避免与当地居民发生冲突；为安全考虑，晚间及单独不宜自行外出。
                <w:br/>
                （8）在外用餐期间，请注意饮食卫生和选择正规餐厅。选用海鲜时，请考虑自身体质和适应性。
                <w:br/>
                5．差价说明：
                <w:br/>
                （1）如遇政策性调整门票、交通价格等，按调整后的价格补足差额。
                <w:br/>
                （2）行程中赠送的游览或娱乐项目，如因特殊原因导致未安排，恕不退赔费用。
                <w:br/>
                （3）由于产品报价中所含景点门票按旅行社折扣价核算，除免票条款，旅游者不再享受景点门票其它优惠政策。持相关证件（老年证、学生证、军人证、残疾证）产生的优惠，按照旅行社团队协议差价返回后由组团社与旅游者结算。
                <w:br/>
                （4）产品只适用于中国大陆旅游者，中国大陆以外有意参团的旅游者，在认可行程安排和服务标准的情况下，根据内宾标准参团或独立成团。
                <w:br/>
                6．行前解约责任：
                <w:br/>
                依据《中华人民共和国合同法》、《中华人民共和国旅游法》等有关法律规定：
                <w:br/>
                （1）旅游者的行前解约责任：①应当提前7日（不含本日）通知组团社，并承担旅行社已支付的代办旅游手续费等实际损失。②未提前7日通知旅行社的，应当按照旅游费用总额的10%支付违约金，并承担旅行社已支付的代办旅游手续费等实际损失。③未按约定时间及地点集合出发，也未能中途加入的，视为解约，应当按照“②”的规定承担责任。
                <w:br/>
                （2）旅行社的行前解约责任：①应提前3日（不含本日）通知旅游者，并自行承担已支付的代办旅游手续费等实际损失。②如未提前3日通知旅游者的，应当按照旅游费用总额的10％支付违约金，并自行承担已支付的代办旅游手续费等实际损失。
                <w:br/>
                7．出团通知：我们通常在出团前1-2个工作日发送，若能提前确定，我们将会第一时间通知您。
                <w:br/>
                8．意见反馈：我们非常重视您的意见和建议，《旅游者意见表》是我们判定旅游团服务质量的重要依据，请您如实填写《旅游者意见表》，感谢您留下宝贵的意见和建议，我们将不断改进工作，更好地为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退改规则1123</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2024-11-21T17:10:45+08:00</dcterms:created>
  <dcterms:modified xsi:type="dcterms:W3CDTF">2024-11-21T17:10:45+08:00</dcterms:modified>
</cp:coreProperties>
</file>

<file path=docProps/custom.xml><?xml version="1.0" encoding="utf-8"?>
<Properties xmlns="http://schemas.openxmlformats.org/officeDocument/2006/custom-properties" xmlns:vt="http://schemas.openxmlformats.org/officeDocument/2006/docPropsVTypes"/>
</file>