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400pt; height:40.77961019490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微软雅黑" w:hAnsi="微软雅黑" w:eastAsia="微软雅黑" w:cs="微软雅黑"/>
          <w:sz w:val="24"/>
          <w:szCs w:val="24"/>
          <w:b/>
          <w:bCs/>
        </w:rPr>
        <w:t xml:space="preserve">马来西亚5日游行程单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6993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tcW w:w="8500" w:type="dxa"/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行程安排</w:t>
      </w:r>
    </w:p>
    <w:tbl>
      <w:tblGrid>
        <w:gridCol w:w="1000" w:type="dxa"/>
        <w:gridCol w:w="9500" w:type="dxa"/>
      </w:tblGrid>
      <w:tblPr>
        <w:tblStyle w:val="lineSchedulings"/>
      </w:tblPr>
      <w:tr>
        <w:trPr/>
        <w:tc>
          <w:tcPr>
            <w:tcW w:w="10500" w:type="dxa"/>
            <w:gridSpan w:val="2"/>
          </w:tcPr>
          <w:p>
            <w:pPr/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D1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行程详情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
                malai
                <w:br/>
              </w:t>
            </w:r>
          </w:p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
                马来西亚5日游
                <w:br/>
           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用餐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住宿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马来西亚5日游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微软雅黑" w:hAnsi="微软雅黑" w:eastAsia="微软雅黑" w:cs="微软雅黑"/>
        <w:color w:val="666666"/>
        <w:sz w:val="22"/>
        <w:szCs w:val="22"/>
      </w:rPr>
      <w:t xml:space="preserve">                                                                          打印日期：2026-09-21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2026-09-21T06:01:34+08:00</dcterms:created>
  <dcterms:modified xsi:type="dcterms:W3CDTF">2026-09-21T06:01:34+08:00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